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598">
      <w:pPr>
        <w:rPr>
          <w:rFonts w:ascii="Arial" w:hAnsi="Arial" w:cs="Arial" w:hint="eastAsia"/>
          <w:b/>
          <w:bCs/>
          <w:color w:val="5C5C5C"/>
          <w:szCs w:val="21"/>
        </w:rPr>
      </w:pPr>
      <w:r>
        <w:rPr>
          <w:rFonts w:ascii="Arial" w:hAnsi="Arial" w:cs="Arial"/>
          <w:b/>
          <w:bCs/>
          <w:color w:val="5C5C5C"/>
          <w:szCs w:val="21"/>
        </w:rPr>
        <w:t xml:space="preserve">Chemi Scope 6300 </w:t>
      </w:r>
      <w:r>
        <w:rPr>
          <w:rFonts w:ascii="Arial" w:hAnsi="Arial" w:cs="Arial"/>
          <w:b/>
          <w:bCs/>
          <w:color w:val="5C5C5C"/>
          <w:szCs w:val="21"/>
        </w:rPr>
        <w:t>超敏荧光及化学发光成像系统</w:t>
      </w:r>
    </w:p>
    <w:p w:rsidR="009E5598" w:rsidRDefault="009E5598">
      <w:pPr>
        <w:rPr>
          <w:rFonts w:ascii="Arial" w:hAnsi="Arial" w:cs="Arial" w:hint="eastAsia"/>
          <w:b/>
          <w:bCs/>
          <w:color w:val="5C5C5C"/>
          <w:szCs w:val="21"/>
        </w:rPr>
      </w:pPr>
      <w:r>
        <w:rPr>
          <w:rFonts w:ascii="Arial" w:hAnsi="Arial" w:cs="Arial" w:hint="eastAsia"/>
          <w:b/>
          <w:bCs/>
          <w:color w:val="5C5C5C"/>
          <w:szCs w:val="21"/>
        </w:rPr>
        <w:t xml:space="preserve">  </w:t>
      </w:r>
    </w:p>
    <w:p w:rsidR="009E5598" w:rsidRPr="009E5598" w:rsidRDefault="009E5598" w:rsidP="009E5598">
      <w:pPr>
        <w:spacing w:after="240" w:line="324" w:lineRule="atLeast"/>
        <w:rPr>
          <w:rFonts w:ascii="Arial" w:eastAsia="宋体" w:hAnsi="Arial" w:cs="Arial"/>
          <w:color w:val="888888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5C5C5C"/>
          <w:szCs w:val="21"/>
        </w:rPr>
        <w:t xml:space="preserve">      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开启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 </w:t>
      </w:r>
      <w:r w:rsidRPr="009E5598">
        <w:rPr>
          <w:rFonts w:ascii="Arial" w:eastAsia="宋体" w:hAnsi="Arial" w:cs="Arial"/>
          <w:b/>
          <w:bCs/>
          <w:color w:val="888888"/>
          <w:kern w:val="0"/>
          <w:sz w:val="18"/>
        </w:rPr>
        <w:t>化学发光成像</w:t>
      </w:r>
      <w:r w:rsidRPr="009E5598">
        <w:rPr>
          <w:rFonts w:ascii="Arial" w:eastAsia="宋体" w:hAnsi="Arial" w:cs="Arial"/>
          <w:b/>
          <w:bCs/>
          <w:color w:val="888888"/>
          <w:kern w:val="0"/>
          <w:sz w:val="18"/>
        </w:rPr>
        <w:t xml:space="preserve"> 2.0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 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的新时代：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br/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您可以就此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 </w:t>
      </w:r>
      <w:r w:rsidRPr="009E5598">
        <w:rPr>
          <w:rFonts w:ascii="Arial" w:eastAsia="宋体" w:hAnsi="Arial" w:cs="Arial"/>
          <w:b/>
          <w:bCs/>
          <w:color w:val="888888"/>
          <w:kern w:val="0"/>
          <w:sz w:val="18"/>
        </w:rPr>
        <w:t>摆脱暗室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、</w:t>
      </w:r>
      <w:r w:rsidRPr="009E5598">
        <w:rPr>
          <w:rFonts w:ascii="Arial" w:eastAsia="宋体" w:hAnsi="Arial" w:cs="Arial"/>
          <w:b/>
          <w:bCs/>
          <w:color w:val="888888"/>
          <w:kern w:val="0"/>
          <w:sz w:val="18"/>
        </w:rPr>
        <w:t>摆脱传统化学发光成像</w:t>
      </w:r>
      <w:r w:rsidRPr="009E5598">
        <w:rPr>
          <w:rFonts w:ascii="Arial" w:eastAsia="宋体" w:hAnsi="Arial" w:cs="Arial"/>
          <w:b/>
          <w:bCs/>
          <w:color w:val="888888"/>
          <w:kern w:val="0"/>
          <w:sz w:val="18"/>
        </w:rPr>
        <w:t xml:space="preserve"> 1.0 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的操作束缚；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br/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一键式操作，让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 xml:space="preserve"> Western </w:t>
      </w:r>
      <w:r w:rsidRPr="009E5598">
        <w:rPr>
          <w:rFonts w:ascii="Arial" w:eastAsia="宋体" w:hAnsi="Arial" w:cs="Arial"/>
          <w:color w:val="888888"/>
          <w:kern w:val="0"/>
          <w:sz w:val="18"/>
          <w:szCs w:val="18"/>
        </w:rPr>
        <w:t>成像如游戏般轻松自如！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</w:r>
      <w:r>
        <w:rPr>
          <w:rFonts w:ascii="微软雅黑" w:eastAsia="微软雅黑" w:hAnsi="微软雅黑" w:cs="Arial"/>
          <w:noProof/>
          <w:color w:val="888888"/>
          <w:kern w:val="0"/>
          <w:szCs w:val="21"/>
        </w:rPr>
        <w:drawing>
          <wp:inline distT="0" distB="0" distL="0" distR="0">
            <wp:extent cx="3495675" cy="1889849"/>
            <wp:effectExtent l="19050" t="0" r="9525" b="0"/>
            <wp:docPr id="2" name="图片 2" descr="http://img.dxycdn.com/trademd/upload/userfiles/image/2015/12/B144861730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xycdn.com/trademd/upload/userfiles/image/2015/12/B1448617304_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8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98" w:rsidRPr="009E5598" w:rsidRDefault="009E5598" w:rsidP="009E5598">
      <w:pPr>
        <w:widowControl/>
        <w:spacing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※ </w:t>
      </w:r>
      <w:r w:rsidRPr="009E5598">
        <w:rPr>
          <w:rFonts w:ascii="微软雅黑" w:eastAsia="微软雅黑" w:hAnsi="微软雅黑" w:cs="Arial" w:hint="eastAsia"/>
          <w:b/>
          <w:bCs/>
          <w:color w:val="888888"/>
          <w:kern w:val="0"/>
          <w:sz w:val="18"/>
        </w:rPr>
        <w:t>与传统的压胶片方法相对比：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ChemiScope 整个系列的化学发光成像系统不仅仅效果上令人满意，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而且很好地解决以下传 统 Wester n  Blot 实 验曝光方法的不足：</w:t>
      </w:r>
    </w:p>
    <w:p w:rsidR="009E5598" w:rsidRPr="009E5598" w:rsidRDefault="009E5598" w:rsidP="009E5598">
      <w:pPr>
        <w:widowControl/>
        <w:spacing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1. 不能很好的掌握曝光时间，实验室新人在操作上比较生疏</w:t>
      </w:r>
    </w:p>
    <w:p w:rsidR="009E5598" w:rsidRPr="009E5598" w:rsidRDefault="009E5598" w:rsidP="009E5598">
      <w:pPr>
        <w:widowControl/>
        <w:spacing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2. 胶片动态范围低，线性关系差，不能进行半定量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3.  冲洗胶片时接触有毒试剂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4.  显影液，定影液，洗片机及建造暗室成本的增加</w:t>
      </w:r>
    </w:p>
    <w:p w:rsidR="009E5598" w:rsidRPr="009E5598" w:rsidRDefault="009E5598" w:rsidP="009E5598">
      <w:pPr>
        <w:widowControl/>
        <w:spacing w:after="240"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（下图为化学发光成像系统与传统压片的对比：） </w:t>
      </w:r>
    </w:p>
    <w:p w:rsidR="009E5598" w:rsidRPr="009E5598" w:rsidRDefault="009E5598" w:rsidP="009E5598">
      <w:pPr>
        <w:widowControl/>
        <w:spacing w:after="240"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>
        <w:rPr>
          <w:rFonts w:ascii="微软雅黑" w:eastAsia="微软雅黑" w:hAnsi="微软雅黑" w:cs="Arial"/>
          <w:noProof/>
          <w:color w:val="888888"/>
          <w:kern w:val="0"/>
          <w:sz w:val="18"/>
          <w:szCs w:val="18"/>
        </w:rPr>
        <w:drawing>
          <wp:inline distT="0" distB="0" distL="0" distR="0">
            <wp:extent cx="3600450" cy="2784723"/>
            <wp:effectExtent l="19050" t="0" r="0" b="0"/>
            <wp:docPr id="3" name="图片 3" descr="http://img.dxycdn.com/trademd/upload/userfiles/image/2015/11/A1447141239p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dxycdn.com/trademd/upload/userfiles/image/2015/11/A1447141239png_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48" cy="27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</w:r>
    </w:p>
    <w:p w:rsidR="009E5598" w:rsidRDefault="009E5598" w:rsidP="009E5598">
      <w:pPr>
        <w:widowControl/>
        <w:spacing w:line="324" w:lineRule="atLeast"/>
        <w:jc w:val="left"/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lastRenderedPageBreak/>
        <w:t>※ </w:t>
      </w:r>
      <w:r w:rsidRPr="009E5598">
        <w:rPr>
          <w:rFonts w:ascii="微软雅黑" w:eastAsia="微软雅黑" w:hAnsi="微软雅黑" w:cs="Arial" w:hint="eastAsia"/>
          <w:b/>
          <w:bCs/>
          <w:color w:val="888888"/>
          <w:kern w:val="0"/>
          <w:sz w:val="18"/>
        </w:rPr>
        <w:t>与传统的化学发光成像 1.0 对比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ChemiScope 6000 系列展现最新一代多功能成像的优势：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1. 业界最高检测灵敏度，带来无与伦比的成像质量。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2. 专业设计的智能匹配系统，用户选择不同样品时拍摄参数自动匹配，无需干预。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3. 采用LED蓝光作为核酸检测模块，无损伤、无污染。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4. 远程控制及访问模块，使任何网络计算机或Wi-Fi设备都可以控制成像过程，是多种实验环境的理想之选。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5. 系统可实现多终端云功能（可选）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</w:r>
      <w:r w:rsidRPr="009E5598">
        <w:rPr>
          <w:rFonts w:ascii="微软雅黑" w:eastAsia="微软雅黑" w:hAnsi="微软雅黑" w:cs="Arial" w:hint="eastAsia"/>
          <w:b/>
          <w:bCs/>
          <w:color w:val="888888"/>
          <w:kern w:val="0"/>
          <w:sz w:val="18"/>
        </w:rPr>
        <w:t>※应用范围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■ 核酸检测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各种荧光染料，如 EtBr， Sybr™Gold，Sybr™Green，Sybr™Safe，GelStar™，Fluorescein，Texas Red 标记的 DNA/RNA 检测。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■ 蛋白检测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考马斯亮蓝胶，银染胶，以及荧光染料如：Sypro™Red，Sypro™Orange，Pro-Q Diamond，Deep Purple 标记胶/膜/芯片等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■ 印迹膜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Western Lightning、ECL、ECL plus、CDP Star、SuperSignal、CSPD、LumiGlo、Cy2、Cy3、Cy5、FITC、Alexa Dyes、DyLight Dyes、ProQ Diamond、ProQ Emerald 300、ProQ Emerald 488、IR Dye 680等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■ 其他应用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各种杂交膜，蛋白转印膜，培养皿菌落计数，酶标板，TLC板等。</w:t>
      </w:r>
    </w:p>
    <w:p w:rsidR="009E5598" w:rsidRDefault="009E5598" w:rsidP="009E5598">
      <w:pPr>
        <w:widowControl/>
        <w:spacing w:line="324" w:lineRule="atLeast"/>
        <w:jc w:val="left"/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</w:pPr>
    </w:p>
    <w:p w:rsidR="009E5598" w:rsidRPr="009E5598" w:rsidRDefault="009E5598" w:rsidP="009E5598">
      <w:pPr>
        <w:widowControl/>
        <w:spacing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b/>
          <w:bCs/>
          <w:color w:val="888888"/>
          <w:kern w:val="0"/>
          <w:sz w:val="18"/>
        </w:rPr>
        <w:t>为达到最佳效果，推荐使用我司提供的 Gel Signal™ Red，Gel Signal™ Green 核酸染料以及 ECL 超敏发光液。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 </w:t>
      </w:r>
    </w:p>
    <w:p w:rsidR="009E5598" w:rsidRPr="009E5598" w:rsidRDefault="009E5598" w:rsidP="009E5598">
      <w:pPr>
        <w:widowControl/>
        <w:spacing w:line="324" w:lineRule="atLeast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b/>
          <w:bCs/>
          <w:color w:val="888888"/>
          <w:kern w:val="0"/>
          <w:sz w:val="18"/>
        </w:rPr>
        <w:t>※ChemiScope 6300 主要配置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 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1.暗箱: 尺寸：34×34×58cm 。微处理器控制双层结构暗箱，确保完全密闭，抽屉式载样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2.进口高灵敏度制冷CCD相机。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  2.1 CCD传感器大小：12.49mmX9.99mm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  2.2 分辨率：605万像素，2750X2200；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  2.3像素大小：4.54X4.54um；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  2.4像素密度：16bit(真实65536灰阶) ；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  2.5三级半导体热电式(TEC)致冷,常温以下60度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3.镜头：F0.85 / F0.95大光圈快速镜头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通过软件对镜头进行聚焦及光圈调节，并具有参数记忆功能，选择不同样品台时自动实现镜头参数切换，避免人为误操作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4．10英寸LCD电容触摸显示屏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5．辅助光源： LED反射灯*2；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6．样品台：双层化学发光样品台、核酸样品台、可见光样品台；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7. 仪器自带触摸屏、网络计算机及任何WI-FI 设备；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  <w:t>8 .图像采集分析软件，完全自主知识产权设计开发，承诺用户终身免费升级。</w:t>
      </w: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br/>
      </w:r>
      <w:r w:rsidRPr="009E5598">
        <w:rPr>
          <w:rFonts w:ascii="微软雅黑" w:eastAsia="微软雅黑" w:hAnsi="微软雅黑" w:cs="Arial" w:hint="eastAsia"/>
          <w:b/>
          <w:bCs/>
          <w:color w:val="888888"/>
          <w:kern w:val="0"/>
          <w:sz w:val="18"/>
        </w:rPr>
        <w:t>可选配部件：</w:t>
      </w:r>
    </w:p>
    <w:p w:rsidR="009E5598" w:rsidRPr="009E5598" w:rsidRDefault="009E5598" w:rsidP="009E5598">
      <w:pPr>
        <w:widowControl/>
        <w:numPr>
          <w:ilvl w:val="0"/>
          <w:numId w:val="1"/>
        </w:numPr>
        <w:spacing w:line="324" w:lineRule="atLeast"/>
        <w:ind w:left="0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高亮度LED蓝光样品台，透射面积13X17cm；</w:t>
      </w:r>
    </w:p>
    <w:p w:rsidR="009E5598" w:rsidRPr="009E5598" w:rsidRDefault="009E5598" w:rsidP="009E5598">
      <w:pPr>
        <w:widowControl/>
        <w:numPr>
          <w:ilvl w:val="0"/>
          <w:numId w:val="1"/>
        </w:numPr>
        <w:spacing w:line="324" w:lineRule="atLeast"/>
        <w:ind w:left="0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lastRenderedPageBreak/>
        <w:t>荧光光源：根据用户所需量身定制荧光发光成像的解决方案</w:t>
      </w:r>
    </w:p>
    <w:p w:rsidR="009E5598" w:rsidRPr="009E5598" w:rsidRDefault="009E5598" w:rsidP="009E5598">
      <w:pPr>
        <w:widowControl/>
        <w:numPr>
          <w:ilvl w:val="0"/>
          <w:numId w:val="1"/>
        </w:numPr>
        <w:spacing w:line="324" w:lineRule="atLeast"/>
        <w:ind w:left="0"/>
        <w:jc w:val="left"/>
        <w:rPr>
          <w:rFonts w:ascii="Arial" w:eastAsia="宋体" w:hAnsi="Arial" w:cs="Arial"/>
          <w:color w:val="888888"/>
          <w:kern w:val="0"/>
          <w:sz w:val="18"/>
          <w:szCs w:val="18"/>
        </w:rPr>
      </w:pPr>
      <w:r w:rsidRPr="009E5598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滤镜轮: 5位自动滤镜轮并可选多种滤镜</w:t>
      </w:r>
    </w:p>
    <w:p w:rsidR="009E5598" w:rsidRDefault="009E5598">
      <w:pPr>
        <w:rPr>
          <w:rFonts w:ascii="Arial" w:hAnsi="Arial" w:cs="Arial" w:hint="eastAsia"/>
          <w:b/>
          <w:bCs/>
          <w:color w:val="5C5C5C"/>
          <w:szCs w:val="21"/>
        </w:rPr>
      </w:pPr>
    </w:p>
    <w:p w:rsidR="009E5598" w:rsidRDefault="009E5598">
      <w:pPr>
        <w:rPr>
          <w:rFonts w:ascii="Arial" w:hAnsi="Arial" w:cs="Arial" w:hint="eastAsia"/>
          <w:b/>
          <w:bCs/>
          <w:color w:val="5C5C5C"/>
          <w:szCs w:val="21"/>
        </w:rPr>
      </w:pPr>
    </w:p>
    <w:p w:rsidR="009E5598" w:rsidRDefault="009E5598"/>
    <w:sectPr w:rsidR="009E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CC" w:rsidRDefault="00F15BCC" w:rsidP="009E5598">
      <w:r>
        <w:separator/>
      </w:r>
    </w:p>
  </w:endnote>
  <w:endnote w:type="continuationSeparator" w:id="1">
    <w:p w:rsidR="00F15BCC" w:rsidRDefault="00F15BCC" w:rsidP="009E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CC" w:rsidRDefault="00F15BCC" w:rsidP="009E5598">
      <w:r>
        <w:separator/>
      </w:r>
    </w:p>
  </w:footnote>
  <w:footnote w:type="continuationSeparator" w:id="1">
    <w:p w:rsidR="00F15BCC" w:rsidRDefault="00F15BCC" w:rsidP="009E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665"/>
    <w:multiLevelType w:val="multilevel"/>
    <w:tmpl w:val="7D7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598"/>
    <w:rsid w:val="009E5598"/>
    <w:rsid w:val="00F1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5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5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598"/>
    <w:rPr>
      <w:sz w:val="18"/>
      <w:szCs w:val="18"/>
    </w:rPr>
  </w:style>
  <w:style w:type="character" w:styleId="a6">
    <w:name w:val="Strong"/>
    <w:basedOn w:val="a0"/>
    <w:uiPriority w:val="22"/>
    <w:qFormat/>
    <w:rsid w:val="009E5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2016-10-13T08:40:00Z</dcterms:created>
  <dcterms:modified xsi:type="dcterms:W3CDTF">2016-10-13T08:43:00Z</dcterms:modified>
</cp:coreProperties>
</file>